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4FF776D" w:rsidR="002D60F5" w:rsidRDefault="4B4E4563" w:rsidP="4AC47E72">
      <w:pPr>
        <w:jc w:val="center"/>
        <w:rPr>
          <w:b/>
          <w:bCs/>
          <w:sz w:val="28"/>
          <w:szCs w:val="28"/>
        </w:rPr>
      </w:pPr>
      <w:r w:rsidRPr="5343A41D">
        <w:rPr>
          <w:b/>
          <w:bCs/>
          <w:sz w:val="28"/>
          <w:szCs w:val="28"/>
        </w:rPr>
        <w:t>Oscar’s Pet Resort</w:t>
      </w:r>
    </w:p>
    <w:p w14:paraId="03A3D0CF" w14:textId="544C2E16" w:rsidR="5095DCD4" w:rsidRDefault="5095DCD4" w:rsidP="5343A41D">
      <w:pPr>
        <w:jc w:val="center"/>
      </w:pPr>
      <w:r w:rsidRPr="5343A41D">
        <w:rPr>
          <w:b/>
          <w:bCs/>
        </w:rPr>
        <w:t>Handbook Updates</w:t>
      </w:r>
    </w:p>
    <w:p w14:paraId="72F0F0C6" w14:textId="5271055B" w:rsidR="4AC47E72" w:rsidRDefault="4AC47E72" w:rsidP="4AC47E72">
      <w:pPr>
        <w:spacing w:after="0"/>
        <w:rPr>
          <w:b/>
          <w:bCs/>
        </w:rPr>
      </w:pPr>
    </w:p>
    <w:p w14:paraId="31B5E4A3" w14:textId="2BB23D68" w:rsidR="015416BB" w:rsidRDefault="015416BB" w:rsidP="33342264">
      <w:pPr>
        <w:spacing w:after="0"/>
      </w:pPr>
      <w:r>
        <w:t>The Oscar’s Pet Resort Employee Handbook received overall edits and updates as of 12/9/2024. Some changes of note have been listed below. Please take the time to read and review the entire document before signing the acknowledgement statement.</w:t>
      </w:r>
    </w:p>
    <w:p w14:paraId="47D900B4" w14:textId="0962B33A" w:rsidR="33342264" w:rsidRDefault="33342264" w:rsidP="33342264">
      <w:pPr>
        <w:spacing w:after="0"/>
        <w:rPr>
          <w:b/>
          <w:bCs/>
        </w:rPr>
      </w:pPr>
    </w:p>
    <w:p w14:paraId="5C1A82DC" w14:textId="0FBBE6E4" w:rsidR="02364A0B" w:rsidRDefault="02364A0B" w:rsidP="3EBE24D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>Added:</w:t>
      </w:r>
    </w:p>
    <w:p w14:paraId="3C70F3FD" w14:textId="434A83DD" w:rsidR="10A48B45" w:rsidRDefault="10A48B45" w:rsidP="33342264">
      <w:pPr>
        <w:pStyle w:val="ListParagraph"/>
        <w:numPr>
          <w:ilvl w:val="1"/>
          <w:numId w:val="1"/>
        </w:numPr>
        <w:spacing w:after="0"/>
      </w:pPr>
      <w:r>
        <w:t>Revisions to Handbook</w:t>
      </w:r>
      <w:r w:rsidR="084737AD">
        <w:t xml:space="preserve"> (Section 1: Handbook Introduction)</w:t>
      </w:r>
    </w:p>
    <w:p w14:paraId="3409927A" w14:textId="4569F7F2" w:rsidR="02364A0B" w:rsidRDefault="02364A0B" w:rsidP="3EBE24DD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>
        <w:t>Employment Authorization Verification</w:t>
      </w:r>
      <w:r w:rsidR="736C6BDE">
        <w:t xml:space="preserve"> (Section 3: Hiring)</w:t>
      </w:r>
    </w:p>
    <w:p w14:paraId="473CADE2" w14:textId="654A4465" w:rsidR="02364A0B" w:rsidRDefault="02364A0B" w:rsidP="3EBE24DD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>
        <w:t>Disability Accommodation</w:t>
      </w:r>
      <w:r w:rsidR="5126F5E0">
        <w:t xml:space="preserve"> (Section 3: Hiring)</w:t>
      </w:r>
    </w:p>
    <w:p w14:paraId="4F2116F6" w14:textId="139FF743" w:rsidR="02364A0B" w:rsidRDefault="02364A0B" w:rsidP="3EBE24DD">
      <w:pPr>
        <w:pStyle w:val="ListParagraph"/>
        <w:numPr>
          <w:ilvl w:val="1"/>
          <w:numId w:val="1"/>
        </w:numPr>
        <w:spacing w:after="0"/>
      </w:pPr>
      <w:r>
        <w:t>Religious Accommodation</w:t>
      </w:r>
      <w:r w:rsidR="7C1922CB">
        <w:t xml:space="preserve"> (Section 3: Hiring)</w:t>
      </w:r>
    </w:p>
    <w:p w14:paraId="6B2776AA" w14:textId="0B55D7FD" w:rsidR="02364A0B" w:rsidRDefault="02364A0B" w:rsidP="3EBE24DD">
      <w:pPr>
        <w:pStyle w:val="ListParagraph"/>
        <w:numPr>
          <w:ilvl w:val="1"/>
          <w:numId w:val="1"/>
        </w:numPr>
        <w:spacing w:after="0"/>
      </w:pPr>
      <w:r>
        <w:t>Accommodations for Pregnancy, Childbirth, and Related Medical Conditions</w:t>
      </w:r>
      <w:r w:rsidR="42FF3B86">
        <w:t xml:space="preserve"> (Section 3: Hiring)</w:t>
      </w:r>
    </w:p>
    <w:p w14:paraId="56E8E7C5" w14:textId="584B546D" w:rsidR="02364A0B" w:rsidRDefault="2922127A" w:rsidP="7DC5C7FD">
      <w:pPr>
        <w:pStyle w:val="ListParagraph"/>
        <w:numPr>
          <w:ilvl w:val="1"/>
          <w:numId w:val="1"/>
        </w:numPr>
        <w:spacing w:after="0"/>
      </w:pPr>
      <w:r>
        <w:t>Accommodations for Nursing Mothers</w:t>
      </w:r>
      <w:r w:rsidR="460EAFA1">
        <w:t xml:space="preserve"> (Section 6: Hours)</w:t>
      </w:r>
    </w:p>
    <w:p w14:paraId="2C807077" w14:textId="540A1356" w:rsidR="2D6AF033" w:rsidRDefault="2D6AF033" w:rsidP="79291D60">
      <w:pPr>
        <w:pStyle w:val="ListParagraph"/>
        <w:numPr>
          <w:ilvl w:val="1"/>
          <w:numId w:val="1"/>
        </w:numPr>
        <w:spacing w:after="0"/>
      </w:pPr>
      <w:r>
        <w:t>Standards of Conduct: consolidated separate policies on violations of conduct into one all-encompassin</w:t>
      </w:r>
      <w:r w:rsidR="3ACEB01A">
        <w:t>g policy</w:t>
      </w:r>
      <w:r w:rsidR="42A8B66D">
        <w:t xml:space="preserve"> (Section 12: Workplace Behavior)</w:t>
      </w:r>
    </w:p>
    <w:p w14:paraId="54C5E482" w14:textId="5B2FAB2F" w:rsidR="54FDC29A" w:rsidRDefault="54FDC29A" w:rsidP="33342264">
      <w:pPr>
        <w:pStyle w:val="ListParagraph"/>
        <w:numPr>
          <w:ilvl w:val="1"/>
          <w:numId w:val="1"/>
        </w:numPr>
        <w:spacing w:after="0"/>
      </w:pPr>
      <w:r>
        <w:t>Nonsolicitation/Nondistribution</w:t>
      </w:r>
      <w:r w:rsidR="17279B21">
        <w:t xml:space="preserve"> (Section 9: Use of Company Property)</w:t>
      </w:r>
    </w:p>
    <w:p w14:paraId="6D78C240" w14:textId="7C0382BF" w:rsidR="54FDC29A" w:rsidRDefault="54FDC29A" w:rsidP="33342264">
      <w:pPr>
        <w:pStyle w:val="ListParagraph"/>
        <w:numPr>
          <w:ilvl w:val="1"/>
          <w:numId w:val="1"/>
        </w:numPr>
        <w:spacing w:after="0"/>
      </w:pPr>
      <w:r>
        <w:t>Crime Victim &amp; Witness Leave</w:t>
      </w:r>
      <w:r w:rsidR="2F480A9E">
        <w:t xml:space="preserve"> (Section 10: Leave and Time Off)</w:t>
      </w:r>
    </w:p>
    <w:p w14:paraId="61B20B87" w14:textId="3BE98417" w:rsidR="33342264" w:rsidRDefault="33342264" w:rsidP="33342264">
      <w:pPr>
        <w:spacing w:after="0"/>
      </w:pPr>
    </w:p>
    <w:p w14:paraId="75160E96" w14:textId="0B2423EB" w:rsidR="754E4FD8" w:rsidRDefault="2D358A39" w:rsidP="33342264">
      <w:pPr>
        <w:pStyle w:val="ListParagraph"/>
        <w:numPr>
          <w:ilvl w:val="0"/>
          <w:numId w:val="1"/>
        </w:numPr>
        <w:spacing w:after="0"/>
      </w:pPr>
      <w:r>
        <w:t>Updated:</w:t>
      </w:r>
    </w:p>
    <w:p w14:paraId="3629DE08" w14:textId="502A9D85" w:rsidR="7306664D" w:rsidRDefault="7306664D" w:rsidP="33342264">
      <w:pPr>
        <w:pStyle w:val="ListParagraph"/>
        <w:numPr>
          <w:ilvl w:val="1"/>
          <w:numId w:val="1"/>
        </w:numPr>
        <w:spacing w:after="0"/>
      </w:pPr>
      <w:r>
        <w:t>Section 2:</w:t>
      </w:r>
    </w:p>
    <w:p w14:paraId="4ABDDD76" w14:textId="41F6BB90" w:rsidR="2D358A39" w:rsidRDefault="2D358A39" w:rsidP="33342264">
      <w:pPr>
        <w:pStyle w:val="ListParagraph"/>
        <w:numPr>
          <w:ilvl w:val="2"/>
          <w:numId w:val="1"/>
        </w:numPr>
        <w:spacing w:after="0"/>
      </w:pPr>
      <w:r>
        <w:t>Employment At Will</w:t>
      </w:r>
    </w:p>
    <w:p w14:paraId="2134AA2D" w14:textId="5A590156" w:rsidR="0AF2D41A" w:rsidRDefault="0AF2D41A" w:rsidP="33342264">
      <w:pPr>
        <w:pStyle w:val="ListParagraph"/>
        <w:numPr>
          <w:ilvl w:val="1"/>
          <w:numId w:val="1"/>
        </w:numPr>
        <w:spacing w:after="0"/>
      </w:pPr>
      <w:r>
        <w:t>Section 3:</w:t>
      </w:r>
    </w:p>
    <w:p w14:paraId="71EC6761" w14:textId="7AF2FDC2" w:rsidR="2D358A39" w:rsidRDefault="2D358A39" w:rsidP="33342264">
      <w:pPr>
        <w:pStyle w:val="ListParagraph"/>
        <w:numPr>
          <w:ilvl w:val="2"/>
          <w:numId w:val="1"/>
        </w:numPr>
        <w:spacing w:after="0"/>
      </w:pPr>
      <w:r>
        <w:t>EEO Policy (consolidated and moved)</w:t>
      </w:r>
    </w:p>
    <w:p w14:paraId="5530319F" w14:textId="2033F020" w:rsidR="2D358A39" w:rsidRDefault="2D358A39" w:rsidP="33342264">
      <w:pPr>
        <w:pStyle w:val="ListParagraph"/>
        <w:numPr>
          <w:ilvl w:val="2"/>
          <w:numId w:val="1"/>
        </w:numPr>
        <w:spacing w:after="0"/>
      </w:pPr>
      <w:r>
        <w:t>Anti-harassment policy</w:t>
      </w:r>
    </w:p>
    <w:p w14:paraId="5C7F0DFB" w14:textId="7B65C9B1" w:rsidR="4DEEA0ED" w:rsidRDefault="4DEEA0ED" w:rsidP="33342264">
      <w:pPr>
        <w:pStyle w:val="ListParagraph"/>
        <w:numPr>
          <w:ilvl w:val="1"/>
          <w:numId w:val="1"/>
        </w:numPr>
        <w:spacing w:after="0"/>
      </w:pPr>
      <w:r>
        <w:t>Section 4:</w:t>
      </w:r>
    </w:p>
    <w:p w14:paraId="518F4765" w14:textId="569F3627" w:rsidR="19C32A77" w:rsidRDefault="19C32A77" w:rsidP="33342264">
      <w:pPr>
        <w:pStyle w:val="ListParagraph"/>
        <w:numPr>
          <w:ilvl w:val="2"/>
          <w:numId w:val="1"/>
        </w:numPr>
        <w:spacing w:after="0"/>
      </w:pPr>
      <w:r>
        <w:t>Continuing Education</w:t>
      </w:r>
    </w:p>
    <w:p w14:paraId="4A69A8AD" w14:textId="0533225A" w:rsidR="7A0616B3" w:rsidRDefault="7A0616B3" w:rsidP="33342264">
      <w:pPr>
        <w:pStyle w:val="ListParagraph"/>
        <w:numPr>
          <w:ilvl w:val="1"/>
          <w:numId w:val="1"/>
        </w:numPr>
        <w:spacing w:after="0"/>
      </w:pPr>
      <w:r>
        <w:t>Section 5: Employee Classifications</w:t>
      </w:r>
    </w:p>
    <w:p w14:paraId="1798DE68" w14:textId="0CCB207B" w:rsidR="7A0616B3" w:rsidRDefault="7A0616B3" w:rsidP="33342264">
      <w:pPr>
        <w:pStyle w:val="ListParagraph"/>
        <w:numPr>
          <w:ilvl w:val="1"/>
          <w:numId w:val="1"/>
        </w:numPr>
        <w:spacing w:after="0"/>
      </w:pPr>
      <w:r>
        <w:t>Section 6:</w:t>
      </w:r>
    </w:p>
    <w:p w14:paraId="0085CFA6" w14:textId="76F5194B" w:rsidR="7A0616B3" w:rsidRDefault="7A0616B3" w:rsidP="33342264">
      <w:pPr>
        <w:pStyle w:val="ListParagraph"/>
        <w:numPr>
          <w:ilvl w:val="2"/>
          <w:numId w:val="1"/>
        </w:numPr>
        <w:spacing w:after="0"/>
      </w:pPr>
      <w:r>
        <w:t>Clocking In</w:t>
      </w:r>
    </w:p>
    <w:p w14:paraId="2DB2948B" w14:textId="73EDCDBC" w:rsidR="7A0616B3" w:rsidRDefault="7A0616B3" w:rsidP="33342264">
      <w:pPr>
        <w:pStyle w:val="ListParagraph"/>
        <w:numPr>
          <w:ilvl w:val="2"/>
          <w:numId w:val="1"/>
        </w:numPr>
        <w:spacing w:after="0"/>
      </w:pPr>
      <w:r>
        <w:t>Attendance &amp; Call-Off</w:t>
      </w:r>
    </w:p>
    <w:p w14:paraId="1AB3A898" w14:textId="7784A371" w:rsidR="7A0616B3" w:rsidRDefault="7A0616B3" w:rsidP="33342264">
      <w:pPr>
        <w:pStyle w:val="ListParagraph"/>
        <w:numPr>
          <w:ilvl w:val="2"/>
          <w:numId w:val="1"/>
        </w:numPr>
        <w:spacing w:after="0"/>
      </w:pPr>
      <w:r>
        <w:t>Overtime</w:t>
      </w:r>
    </w:p>
    <w:p w14:paraId="68BA338D" w14:textId="76899A81" w:rsidR="7A0616B3" w:rsidRDefault="7A0616B3" w:rsidP="33342264">
      <w:pPr>
        <w:pStyle w:val="ListParagraph"/>
        <w:numPr>
          <w:ilvl w:val="2"/>
          <w:numId w:val="1"/>
        </w:numPr>
        <w:spacing w:after="0"/>
      </w:pPr>
      <w:r>
        <w:t>Added lines in the Meal &amp; Rest Period and Overtime policies to accommodate potential employees under the age of 18</w:t>
      </w:r>
    </w:p>
    <w:p w14:paraId="42C59D70" w14:textId="65C6B854" w:rsidR="7A0616B3" w:rsidRDefault="7A0616B3" w:rsidP="33342264">
      <w:pPr>
        <w:pStyle w:val="ListParagraph"/>
        <w:numPr>
          <w:ilvl w:val="1"/>
          <w:numId w:val="1"/>
        </w:numPr>
        <w:spacing w:after="0"/>
      </w:pPr>
      <w:r>
        <w:t>Section 7:</w:t>
      </w:r>
    </w:p>
    <w:p w14:paraId="61DC36D2" w14:textId="6FDC20D7" w:rsidR="7A0616B3" w:rsidRDefault="7A0616B3" w:rsidP="33342264">
      <w:pPr>
        <w:pStyle w:val="ListParagraph"/>
        <w:numPr>
          <w:ilvl w:val="2"/>
          <w:numId w:val="1"/>
        </w:numPr>
        <w:spacing w:after="0"/>
      </w:pPr>
      <w:r>
        <w:lastRenderedPageBreak/>
        <w:t>Mileage Reimbursement</w:t>
      </w:r>
    </w:p>
    <w:p w14:paraId="2791044F" w14:textId="36BDBCF1" w:rsidR="7A0616B3" w:rsidRDefault="7A0616B3" w:rsidP="33342264">
      <w:pPr>
        <w:pStyle w:val="ListParagraph"/>
        <w:numPr>
          <w:ilvl w:val="2"/>
          <w:numId w:val="1"/>
        </w:numPr>
        <w:spacing w:after="0"/>
      </w:pPr>
      <w:r>
        <w:t>Removed the child support reporting statement</w:t>
      </w:r>
    </w:p>
    <w:p w14:paraId="0AC90D99" w14:textId="427D838C" w:rsidR="7A0616B3" w:rsidRDefault="7A0616B3" w:rsidP="33342264">
      <w:pPr>
        <w:pStyle w:val="ListParagraph"/>
        <w:numPr>
          <w:ilvl w:val="1"/>
          <w:numId w:val="1"/>
        </w:numPr>
        <w:spacing w:after="0"/>
      </w:pPr>
      <w:r>
        <w:t>Section 8:</w:t>
      </w:r>
    </w:p>
    <w:p w14:paraId="63AD82F1" w14:textId="74286DAE" w:rsidR="7A0616B3" w:rsidRDefault="7A0616B3" w:rsidP="33342264">
      <w:pPr>
        <w:pStyle w:val="ListParagraph"/>
        <w:numPr>
          <w:ilvl w:val="2"/>
          <w:numId w:val="1"/>
        </w:numPr>
        <w:spacing w:after="0"/>
      </w:pPr>
      <w:r>
        <w:t>Oscar’s Pet Resort Perks (consolidated &amp; reformatted)</w:t>
      </w:r>
    </w:p>
    <w:p w14:paraId="1A26C725" w14:textId="28CEE172" w:rsidR="7A0616B3" w:rsidRDefault="7A0616B3" w:rsidP="33342264">
      <w:pPr>
        <w:pStyle w:val="ListParagraph"/>
        <w:numPr>
          <w:ilvl w:val="2"/>
          <w:numId w:val="1"/>
        </w:numPr>
        <w:spacing w:after="0"/>
      </w:pPr>
      <w:r>
        <w:t>Workers’ Compensation</w:t>
      </w:r>
    </w:p>
    <w:p w14:paraId="4F73833A" w14:textId="1C106A22" w:rsidR="7A0616B3" w:rsidRDefault="7A0616B3" w:rsidP="33342264">
      <w:pPr>
        <w:pStyle w:val="ListParagraph"/>
        <w:numPr>
          <w:ilvl w:val="1"/>
          <w:numId w:val="1"/>
        </w:numPr>
        <w:spacing w:after="0"/>
      </w:pPr>
      <w:r>
        <w:t>Section 9:</w:t>
      </w:r>
    </w:p>
    <w:p w14:paraId="0807BEA8" w14:textId="522ABCF2" w:rsidR="7A0616B3" w:rsidRDefault="7A0616B3" w:rsidP="33342264">
      <w:pPr>
        <w:pStyle w:val="ListParagraph"/>
        <w:numPr>
          <w:ilvl w:val="2"/>
          <w:numId w:val="1"/>
        </w:numPr>
        <w:spacing w:after="0"/>
      </w:pPr>
      <w:r>
        <w:t>Off-duty Use of Company Property</w:t>
      </w:r>
    </w:p>
    <w:p w14:paraId="20A649AF" w14:textId="4689D36B" w:rsidR="7A0616B3" w:rsidRDefault="7A0616B3" w:rsidP="33342264">
      <w:pPr>
        <w:pStyle w:val="ListParagraph"/>
        <w:numPr>
          <w:ilvl w:val="1"/>
          <w:numId w:val="1"/>
        </w:numPr>
        <w:spacing w:after="0"/>
      </w:pPr>
      <w:r>
        <w:t>Section 10:</w:t>
      </w:r>
    </w:p>
    <w:p w14:paraId="68125C24" w14:textId="644AE5C3" w:rsidR="7A0616B3" w:rsidRDefault="7A0616B3" w:rsidP="33342264">
      <w:pPr>
        <w:pStyle w:val="ListParagraph"/>
        <w:numPr>
          <w:ilvl w:val="2"/>
          <w:numId w:val="1"/>
        </w:numPr>
        <w:spacing w:after="0"/>
      </w:pPr>
      <w:r>
        <w:t>PTO</w:t>
      </w:r>
    </w:p>
    <w:p w14:paraId="38A8EF19" w14:textId="4FCE94B1" w:rsidR="7A0616B3" w:rsidRDefault="7A0616B3" w:rsidP="33342264">
      <w:pPr>
        <w:pStyle w:val="ListParagraph"/>
        <w:numPr>
          <w:ilvl w:val="2"/>
          <w:numId w:val="1"/>
        </w:numPr>
        <w:spacing w:after="0"/>
      </w:pPr>
      <w:r>
        <w:t>Leave of Absence</w:t>
      </w:r>
    </w:p>
    <w:p w14:paraId="0F834222" w14:textId="21D28412" w:rsidR="7A0616B3" w:rsidRDefault="7A0616B3" w:rsidP="33342264">
      <w:pPr>
        <w:pStyle w:val="ListParagraph"/>
        <w:numPr>
          <w:ilvl w:val="2"/>
          <w:numId w:val="1"/>
        </w:numPr>
        <w:spacing w:after="0"/>
      </w:pPr>
      <w:r>
        <w:t>HomeBase was added to relevant policies</w:t>
      </w:r>
    </w:p>
    <w:p w14:paraId="05B5F155" w14:textId="7AD8A415" w:rsidR="7A0616B3" w:rsidRDefault="7A0616B3" w:rsidP="33342264">
      <w:pPr>
        <w:pStyle w:val="ListParagraph"/>
        <w:numPr>
          <w:ilvl w:val="1"/>
          <w:numId w:val="1"/>
        </w:numPr>
        <w:spacing w:after="0"/>
      </w:pPr>
      <w:r>
        <w:t>Section 11:</w:t>
      </w:r>
    </w:p>
    <w:p w14:paraId="2ED3A976" w14:textId="25BA8D89" w:rsidR="7A0616B3" w:rsidRDefault="7A0616B3" w:rsidP="33342264">
      <w:pPr>
        <w:pStyle w:val="ListParagraph"/>
        <w:numPr>
          <w:ilvl w:val="2"/>
          <w:numId w:val="1"/>
        </w:numPr>
        <w:spacing w:after="0"/>
      </w:pPr>
      <w:r>
        <w:t>Discipline</w:t>
      </w:r>
    </w:p>
    <w:p w14:paraId="3B586AAB" w14:textId="4D90E2F5" w:rsidR="7A0616B3" w:rsidRDefault="7A0616B3" w:rsidP="33342264">
      <w:pPr>
        <w:pStyle w:val="ListParagraph"/>
        <w:numPr>
          <w:ilvl w:val="1"/>
          <w:numId w:val="1"/>
        </w:numPr>
        <w:spacing w:after="0"/>
      </w:pPr>
      <w:r>
        <w:t>Section 12:</w:t>
      </w:r>
    </w:p>
    <w:p w14:paraId="10D61F88" w14:textId="273DCA48" w:rsidR="7A0616B3" w:rsidRDefault="7A0616B3" w:rsidP="33342264">
      <w:pPr>
        <w:pStyle w:val="ListParagraph"/>
        <w:numPr>
          <w:ilvl w:val="2"/>
          <w:numId w:val="1"/>
        </w:numPr>
        <w:spacing w:after="0"/>
      </w:pPr>
      <w:r>
        <w:t>Mobile Device Policy</w:t>
      </w:r>
    </w:p>
    <w:p w14:paraId="43A3DD56" w14:textId="3B49FEB3" w:rsidR="7A0616B3" w:rsidRDefault="7A0616B3" w:rsidP="33342264">
      <w:pPr>
        <w:pStyle w:val="ListParagraph"/>
        <w:numPr>
          <w:ilvl w:val="1"/>
          <w:numId w:val="1"/>
        </w:numPr>
        <w:spacing w:after="0"/>
      </w:pPr>
      <w:r>
        <w:t>Section 13:</w:t>
      </w:r>
    </w:p>
    <w:p w14:paraId="73AE06EC" w14:textId="2B95B94E" w:rsidR="7A0616B3" w:rsidRDefault="7A0616B3" w:rsidP="33342264">
      <w:pPr>
        <w:pStyle w:val="ListParagraph"/>
        <w:numPr>
          <w:ilvl w:val="2"/>
          <w:numId w:val="1"/>
        </w:numPr>
        <w:spacing w:after="0"/>
      </w:pPr>
      <w:r>
        <w:t>Updated the Video Surveillance Policy to incorporate standard language and practice</w:t>
      </w:r>
    </w:p>
    <w:p w14:paraId="64E09591" w14:textId="2F67F357" w:rsidR="7A0616B3" w:rsidRDefault="7A0616B3" w:rsidP="33342264">
      <w:pPr>
        <w:pStyle w:val="ListParagraph"/>
        <w:numPr>
          <w:ilvl w:val="1"/>
          <w:numId w:val="1"/>
        </w:numPr>
        <w:spacing w:after="0"/>
      </w:pPr>
      <w:r>
        <w:t>Section 14:</w:t>
      </w:r>
    </w:p>
    <w:p w14:paraId="6473FEB1" w14:textId="2BB7B69E" w:rsidR="7A0616B3" w:rsidRDefault="7A0616B3" w:rsidP="33342264">
      <w:pPr>
        <w:pStyle w:val="ListParagraph"/>
        <w:numPr>
          <w:ilvl w:val="2"/>
          <w:numId w:val="1"/>
        </w:numPr>
        <w:spacing w:after="0"/>
      </w:pPr>
      <w:r>
        <w:t>Workplace Privacy and Right to Inspect</w:t>
      </w:r>
    </w:p>
    <w:p w14:paraId="7D35D096" w14:textId="13A1BC1A" w:rsidR="7A0616B3" w:rsidRDefault="7A0616B3" w:rsidP="33342264">
      <w:pPr>
        <w:pStyle w:val="ListParagraph"/>
        <w:numPr>
          <w:ilvl w:val="1"/>
          <w:numId w:val="1"/>
        </w:numPr>
        <w:spacing w:after="0"/>
      </w:pPr>
      <w:r>
        <w:t>Section 15:</w:t>
      </w:r>
    </w:p>
    <w:p w14:paraId="534A0302" w14:textId="5117ED6A" w:rsidR="7A0616B3" w:rsidRDefault="7A0616B3" w:rsidP="33342264">
      <w:pPr>
        <w:pStyle w:val="ListParagraph"/>
        <w:numPr>
          <w:ilvl w:val="2"/>
          <w:numId w:val="1"/>
        </w:numPr>
        <w:spacing w:after="0"/>
      </w:pPr>
      <w:r>
        <w:t>Use of Company Technology</w:t>
      </w:r>
    </w:p>
    <w:p w14:paraId="7358E966" w14:textId="7E789C2A" w:rsidR="7A0616B3" w:rsidRDefault="7A0616B3" w:rsidP="33342264">
      <w:pPr>
        <w:pStyle w:val="ListParagraph"/>
        <w:numPr>
          <w:ilvl w:val="2"/>
          <w:numId w:val="1"/>
        </w:numPr>
        <w:spacing w:after="0"/>
      </w:pPr>
      <w:r>
        <w:t>Removed guidelines for writing emails</w:t>
      </w:r>
    </w:p>
    <w:p w14:paraId="20C1DD3D" w14:textId="02BAFE01" w:rsidR="7A0616B3" w:rsidRDefault="7A0616B3" w:rsidP="33342264">
      <w:pPr>
        <w:pStyle w:val="ListParagraph"/>
        <w:numPr>
          <w:ilvl w:val="1"/>
          <w:numId w:val="1"/>
        </w:numPr>
        <w:spacing w:after="0"/>
      </w:pPr>
      <w:r>
        <w:t>Section 16:</w:t>
      </w:r>
    </w:p>
    <w:p w14:paraId="2FCE604E" w14:textId="23F94EC5" w:rsidR="7A0616B3" w:rsidRDefault="7A0616B3" w:rsidP="33342264">
      <w:pPr>
        <w:pStyle w:val="ListParagraph"/>
        <w:numPr>
          <w:ilvl w:val="2"/>
          <w:numId w:val="1"/>
        </w:numPr>
        <w:spacing w:after="0"/>
      </w:pPr>
      <w:r>
        <w:t>Access to Personnel and Medical Record Files (consolidated into one policy)</w:t>
      </w:r>
    </w:p>
    <w:p w14:paraId="691462B1" w14:textId="402A58F9" w:rsidR="7A0616B3" w:rsidRDefault="7A0616B3" w:rsidP="33342264">
      <w:pPr>
        <w:pStyle w:val="ListParagraph"/>
        <w:numPr>
          <w:ilvl w:val="1"/>
          <w:numId w:val="1"/>
        </w:numPr>
        <w:spacing w:after="0"/>
      </w:pPr>
      <w:r>
        <w:t>Section 17:</w:t>
      </w:r>
    </w:p>
    <w:p w14:paraId="3F2615D9" w14:textId="49E4E970" w:rsidR="7A0616B3" w:rsidRDefault="7A0616B3" w:rsidP="33342264">
      <w:pPr>
        <w:pStyle w:val="ListParagraph"/>
        <w:numPr>
          <w:ilvl w:val="2"/>
          <w:numId w:val="1"/>
        </w:numPr>
        <w:spacing w:after="0"/>
      </w:pPr>
      <w:r>
        <w:t>Drug Testing</w:t>
      </w:r>
    </w:p>
    <w:p w14:paraId="6E46161C" w14:textId="55F1985D" w:rsidR="79291D60" w:rsidRDefault="79291D60" w:rsidP="79291D60">
      <w:pPr>
        <w:spacing w:after="0"/>
      </w:pPr>
    </w:p>
    <w:sectPr w:rsidR="79291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4A6EE"/>
    <w:multiLevelType w:val="hybridMultilevel"/>
    <w:tmpl w:val="FFFFFFFF"/>
    <w:lvl w:ilvl="0" w:tplc="B9DE2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86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121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08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FC8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D20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E5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2D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36C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2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F078CD"/>
    <w:rsid w:val="002875D7"/>
    <w:rsid w:val="002966F7"/>
    <w:rsid w:val="002A194F"/>
    <w:rsid w:val="002D60F5"/>
    <w:rsid w:val="008DAC3E"/>
    <w:rsid w:val="0098070A"/>
    <w:rsid w:val="00BC2AA9"/>
    <w:rsid w:val="015416BB"/>
    <w:rsid w:val="02023C77"/>
    <w:rsid w:val="02364A0B"/>
    <w:rsid w:val="034B6485"/>
    <w:rsid w:val="036C9EFC"/>
    <w:rsid w:val="039B9FA1"/>
    <w:rsid w:val="0484D3A8"/>
    <w:rsid w:val="04F5F961"/>
    <w:rsid w:val="0579F739"/>
    <w:rsid w:val="0586B4D1"/>
    <w:rsid w:val="084737AD"/>
    <w:rsid w:val="092A6137"/>
    <w:rsid w:val="09D576BF"/>
    <w:rsid w:val="0AF2D41A"/>
    <w:rsid w:val="0C24108E"/>
    <w:rsid w:val="0C729DBF"/>
    <w:rsid w:val="0C8E401B"/>
    <w:rsid w:val="0CAC5399"/>
    <w:rsid w:val="0D2529DA"/>
    <w:rsid w:val="0E85BCBB"/>
    <w:rsid w:val="1077E3AF"/>
    <w:rsid w:val="10A48B45"/>
    <w:rsid w:val="120CF57E"/>
    <w:rsid w:val="12F078CD"/>
    <w:rsid w:val="13564357"/>
    <w:rsid w:val="13DFFED2"/>
    <w:rsid w:val="145C1EE5"/>
    <w:rsid w:val="148AA432"/>
    <w:rsid w:val="14DE1837"/>
    <w:rsid w:val="1538266B"/>
    <w:rsid w:val="15A4066E"/>
    <w:rsid w:val="15D72105"/>
    <w:rsid w:val="1620482B"/>
    <w:rsid w:val="16972FD6"/>
    <w:rsid w:val="17239879"/>
    <w:rsid w:val="17279B21"/>
    <w:rsid w:val="17366DEE"/>
    <w:rsid w:val="186DAE12"/>
    <w:rsid w:val="19C32A77"/>
    <w:rsid w:val="1C53A9A9"/>
    <w:rsid w:val="1D57AC69"/>
    <w:rsid w:val="1E7673FD"/>
    <w:rsid w:val="21637001"/>
    <w:rsid w:val="217DCCE7"/>
    <w:rsid w:val="21C156FE"/>
    <w:rsid w:val="221AC497"/>
    <w:rsid w:val="22607B6B"/>
    <w:rsid w:val="226B74B6"/>
    <w:rsid w:val="25789190"/>
    <w:rsid w:val="258D2ECE"/>
    <w:rsid w:val="25B5C124"/>
    <w:rsid w:val="26B89646"/>
    <w:rsid w:val="2922127A"/>
    <w:rsid w:val="29454C36"/>
    <w:rsid w:val="29C728BE"/>
    <w:rsid w:val="29F6EE7C"/>
    <w:rsid w:val="2BA569FA"/>
    <w:rsid w:val="2C59AAC2"/>
    <w:rsid w:val="2C7D7808"/>
    <w:rsid w:val="2CBA573E"/>
    <w:rsid w:val="2CD217E0"/>
    <w:rsid w:val="2D358A39"/>
    <w:rsid w:val="2D6474AD"/>
    <w:rsid w:val="2D6AF033"/>
    <w:rsid w:val="2E1E7771"/>
    <w:rsid w:val="2E776EF2"/>
    <w:rsid w:val="2F08F78B"/>
    <w:rsid w:val="2F480A9E"/>
    <w:rsid w:val="2F4B1D9B"/>
    <w:rsid w:val="2F73F4BA"/>
    <w:rsid w:val="2F7B1AB4"/>
    <w:rsid w:val="2FC90A71"/>
    <w:rsid w:val="3023F883"/>
    <w:rsid w:val="30E58F28"/>
    <w:rsid w:val="31A3A18C"/>
    <w:rsid w:val="32C3CDBB"/>
    <w:rsid w:val="33342264"/>
    <w:rsid w:val="343C3F30"/>
    <w:rsid w:val="34732D7E"/>
    <w:rsid w:val="34DCEB8B"/>
    <w:rsid w:val="35992C0B"/>
    <w:rsid w:val="38E607C1"/>
    <w:rsid w:val="399A91C4"/>
    <w:rsid w:val="39F06979"/>
    <w:rsid w:val="3AB09BAC"/>
    <w:rsid w:val="3ACEB01A"/>
    <w:rsid w:val="3AD6D944"/>
    <w:rsid w:val="3B647772"/>
    <w:rsid w:val="3CB9B05C"/>
    <w:rsid w:val="3D016D88"/>
    <w:rsid w:val="3D6D30CE"/>
    <w:rsid w:val="3E08DF31"/>
    <w:rsid w:val="3EBE24DD"/>
    <w:rsid w:val="3F82FE9D"/>
    <w:rsid w:val="3FC0E0C0"/>
    <w:rsid w:val="403A2D5B"/>
    <w:rsid w:val="4211E2AA"/>
    <w:rsid w:val="42722685"/>
    <w:rsid w:val="4279FC9F"/>
    <w:rsid w:val="42A8B66D"/>
    <w:rsid w:val="42FF3B86"/>
    <w:rsid w:val="4581922F"/>
    <w:rsid w:val="460E50BD"/>
    <w:rsid w:val="460EAFA1"/>
    <w:rsid w:val="47213676"/>
    <w:rsid w:val="476602DD"/>
    <w:rsid w:val="47678013"/>
    <w:rsid w:val="481BBC98"/>
    <w:rsid w:val="4A2293D1"/>
    <w:rsid w:val="4A41654F"/>
    <w:rsid w:val="4A46FAD0"/>
    <w:rsid w:val="4A520CF5"/>
    <w:rsid w:val="4AC47E72"/>
    <w:rsid w:val="4B4E4563"/>
    <w:rsid w:val="4CBCCBA0"/>
    <w:rsid w:val="4CF55FB6"/>
    <w:rsid w:val="4D62C674"/>
    <w:rsid w:val="4DEEA0ED"/>
    <w:rsid w:val="4F35AA54"/>
    <w:rsid w:val="5095DCD4"/>
    <w:rsid w:val="50E4862F"/>
    <w:rsid w:val="50E53175"/>
    <w:rsid w:val="5100D0AC"/>
    <w:rsid w:val="5126F5E0"/>
    <w:rsid w:val="516866EF"/>
    <w:rsid w:val="51E5AE66"/>
    <w:rsid w:val="5241DD78"/>
    <w:rsid w:val="5343A41D"/>
    <w:rsid w:val="53BC02CF"/>
    <w:rsid w:val="54032BEB"/>
    <w:rsid w:val="54FDC29A"/>
    <w:rsid w:val="55E8CBF3"/>
    <w:rsid w:val="563B506F"/>
    <w:rsid w:val="56CCC706"/>
    <w:rsid w:val="572A0E58"/>
    <w:rsid w:val="57339691"/>
    <w:rsid w:val="5913F667"/>
    <w:rsid w:val="593EBB91"/>
    <w:rsid w:val="59730FEB"/>
    <w:rsid w:val="59AC0F2C"/>
    <w:rsid w:val="5A0E5213"/>
    <w:rsid w:val="5C64A932"/>
    <w:rsid w:val="5D23DE46"/>
    <w:rsid w:val="5D28AB78"/>
    <w:rsid w:val="5D2A40D1"/>
    <w:rsid w:val="5DBBCE69"/>
    <w:rsid w:val="5DE99750"/>
    <w:rsid w:val="5E7A73E5"/>
    <w:rsid w:val="5F45C536"/>
    <w:rsid w:val="60657C02"/>
    <w:rsid w:val="60A3D006"/>
    <w:rsid w:val="60EBC28D"/>
    <w:rsid w:val="61337536"/>
    <w:rsid w:val="619FD6F9"/>
    <w:rsid w:val="61A05AAB"/>
    <w:rsid w:val="6226F459"/>
    <w:rsid w:val="64C4D132"/>
    <w:rsid w:val="658F51BE"/>
    <w:rsid w:val="65E6D1B9"/>
    <w:rsid w:val="6613B790"/>
    <w:rsid w:val="66385267"/>
    <w:rsid w:val="66B806FA"/>
    <w:rsid w:val="67288BD4"/>
    <w:rsid w:val="67B34622"/>
    <w:rsid w:val="6978283A"/>
    <w:rsid w:val="699209E2"/>
    <w:rsid w:val="6ABADB83"/>
    <w:rsid w:val="6AD3D290"/>
    <w:rsid w:val="6B0C35B4"/>
    <w:rsid w:val="6B3A4308"/>
    <w:rsid w:val="6C9D5DFD"/>
    <w:rsid w:val="6D5E809B"/>
    <w:rsid w:val="6D97E25D"/>
    <w:rsid w:val="6EB35620"/>
    <w:rsid w:val="6EEFA55F"/>
    <w:rsid w:val="7023E88E"/>
    <w:rsid w:val="706CCC15"/>
    <w:rsid w:val="706E0794"/>
    <w:rsid w:val="72E98D27"/>
    <w:rsid w:val="7306664D"/>
    <w:rsid w:val="7318BB6F"/>
    <w:rsid w:val="736C6BDE"/>
    <w:rsid w:val="73DE589C"/>
    <w:rsid w:val="754E4FD8"/>
    <w:rsid w:val="75DC639A"/>
    <w:rsid w:val="76859689"/>
    <w:rsid w:val="771A5277"/>
    <w:rsid w:val="790373C1"/>
    <w:rsid w:val="79291D60"/>
    <w:rsid w:val="79D1E9CF"/>
    <w:rsid w:val="79F6E272"/>
    <w:rsid w:val="7A0616B3"/>
    <w:rsid w:val="7A1BA2DE"/>
    <w:rsid w:val="7BD7CE6E"/>
    <w:rsid w:val="7C1922CB"/>
    <w:rsid w:val="7DC5C7FD"/>
    <w:rsid w:val="7E362402"/>
    <w:rsid w:val="7F1E9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078CD"/>
  <w15:chartTrackingRefBased/>
  <w15:docId w15:val="{493CE91E-4DC8-4503-9466-303DB2A7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Brandewie</dc:creator>
  <cp:keywords/>
  <dc:description/>
  <cp:lastModifiedBy>Cassie Kreider</cp:lastModifiedBy>
  <cp:revision>2</cp:revision>
  <dcterms:created xsi:type="dcterms:W3CDTF">2024-12-10T21:15:00Z</dcterms:created>
  <dcterms:modified xsi:type="dcterms:W3CDTF">2024-12-10T21:15:00Z</dcterms:modified>
</cp:coreProperties>
</file>